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2023-24 Regular Board Meeting #10 Agenda</w:t>
        <w:br w:type="textWrapping"/>
        <w:t xml:space="preserve">April 17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, 2024</w:t>
        <w:br w:type="textWrapping"/>
        <w:t xml:space="preserve">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Call to Order</w:t>
        <w:tab/>
        <w:tab/>
        <w:tab/>
        <w:tab/>
        <w:tab/>
        <w:tab/>
        <w:t xml:space="preserve">Frederica Jefferies        </w:t>
        <w:tab/>
        <w:tab/>
        <w:tab/>
        <w:tab/>
        <w:tab/>
        <w:tab/>
        <w:tab/>
        <w:tab/>
        <w:tab/>
        <w:tab/>
        <w:t xml:space="preserve">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Verification of Notice of Meeting </w:t>
        <w:tab/>
        <w:tab/>
        <w:tab/>
        <w:tab/>
        <w:tab/>
        <w:t xml:space="preserve">Frederica Jefferies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28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Rockaway Times via 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Public Posting at CPCS 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80" w:before="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CPCS Website Home Page &amp; Social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</w:t>
        <w:tab/>
        <w:tab/>
        <w:tab/>
        <w:tab/>
        <w:tab/>
        <w:tab/>
        <w:tab/>
        <w:tab/>
        <w:t xml:space="preserve">Karon McFarlane </w:t>
        <w:tab/>
        <w:tab/>
        <w:tab/>
        <w:tab/>
        <w:tab/>
        <w:tab/>
        <w:tab/>
        <w:tab/>
        <w:tab/>
        <w:tab/>
        <w:tab/>
        <w:t xml:space="preserve">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Public Comments/Questions </w:t>
        <w:tab/>
        <w:tab/>
        <w:tab/>
        <w:tab/>
        <w:tab/>
        <w:tab/>
        <w:t xml:space="preserve">Frederica Jefferies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28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Agenda Approval </w:t>
        <w:tab/>
        <w:tab/>
        <w:tab/>
        <w:tab/>
        <w:tab/>
        <w:tab/>
        <w:t xml:space="preserve">Frederica Jefferies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Minute Review/Approval - 2023-24 Board Meeting #9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80" w:before="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CEO Report </w:t>
        <w:tab/>
        <w:tab/>
        <w:tab/>
        <w:tab/>
        <w:tab/>
        <w:tab/>
        <w:tab/>
        <w:t xml:space="preserve">Dr. Les Mullings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Director of Elementary Teaching &amp; Learning - Kentia Coreus - Printed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K-5 Principal – Nicole Griffin – Printed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Director of Secondary Teaching &amp; Learning – Mavgar Mondesir- Gordon – Printed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6-10 Principal – Gasner Vil-Gordon – Printed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Pupil Personnel Services – Tameeka Richards – Printed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Communications – Kimberly Messer – Printed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Operations &amp; Student Enrollment– Janisa Vaughn – Printed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Technology – Dale Richardson – Printed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of Finance– Donna Webster– Printed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 </w:t>
        <w:tab/>
        <w:tab/>
        <w:tab/>
        <w:t xml:space="preserve">                                    Dr. Les Mullings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March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" w:cs="Times" w:eastAsia="Times" w:hAnsi="Times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Financial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2023-24 </w:t>
      </w:r>
      <w:r w:rsidDel="00000000" w:rsidR="00000000" w:rsidRPr="00000000">
        <w:rPr>
          <w:rFonts w:ascii="Times" w:cs="Times" w:eastAsia="Times" w:hAnsi="Times"/>
          <w:rtl w:val="0"/>
        </w:rPr>
        <w:t xml:space="preserve">April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2024 Personnel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 – Wednesday,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May 15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2024 @ 6:30 PM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00200" cy="1130300"/>
          <wp:effectExtent b="0" l="0" r="0" t="0"/>
          <wp:docPr descr="page1image1474768" id="7" name="image1.png"/>
          <a:graphic>
            <a:graphicData uri="http://schemas.openxmlformats.org/drawingml/2006/picture">
              <pic:pic>
                <pic:nvPicPr>
                  <pic:cNvPr descr="page1image147476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1130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Roman"/>
      <w:lvlText w:val="%2."/>
      <w:lvlJc w:val="righ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95D7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E95D7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5D75"/>
  </w:style>
  <w:style w:type="paragraph" w:styleId="Footer">
    <w:name w:val="footer"/>
    <w:basedOn w:val="Normal"/>
    <w:link w:val="FooterChar"/>
    <w:uiPriority w:val="99"/>
    <w:unhideWhenUsed w:val="1"/>
    <w:rsid w:val="00E95D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5D75"/>
  </w:style>
  <w:style w:type="paragraph" w:styleId="ListParagraph">
    <w:name w:val="List Paragraph"/>
    <w:basedOn w:val="Normal"/>
    <w:uiPriority w:val="34"/>
    <w:qFormat w:val="1"/>
    <w:rsid w:val="00512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tdHCVyJH3N38nsjCcNsj0bXuuA==">CgMxLjA4AHIhMWFmbHpiRU90YllKc0twdWRBUGp5ZXhGUGJNbE5IZlhs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2024-01-22T21:03:00Z</dcterms:created>
  <dc:creator>Shanique McFarlane</dc:creator>
</cp:coreProperties>
</file>